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833872" w:rsidRPr="00471999" w14:paraId="5D9F9792" w14:textId="77777777" w:rsidTr="00B24340">
        <w:trPr>
          <w:trHeight w:val="567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B97766" w14:textId="77777777" w:rsidR="00833872" w:rsidRPr="00471999" w:rsidRDefault="00833872" w:rsidP="00B24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99">
              <w:rPr>
                <w:rFonts w:ascii="Times New Roman" w:hAnsi="Times New Roman" w:cs="Times New Roman"/>
                <w:sz w:val="20"/>
                <w:szCs w:val="20"/>
              </w:rPr>
              <w:t>Депозитарий «Северный Народный Банк» (АО)</w:t>
            </w:r>
          </w:p>
          <w:p w14:paraId="012655A8" w14:textId="77777777" w:rsidR="00833872" w:rsidRPr="00471999" w:rsidRDefault="00833872" w:rsidP="00B24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999">
              <w:rPr>
                <w:rFonts w:ascii="Times New Roman" w:hAnsi="Times New Roman" w:cs="Times New Roman"/>
                <w:sz w:val="20"/>
                <w:szCs w:val="20"/>
              </w:rPr>
              <w:t>167000, г. Сыктывкар, ул. Первомайская, 68</w:t>
            </w:r>
          </w:p>
          <w:p w14:paraId="36B0BA17" w14:textId="77777777" w:rsidR="00833872" w:rsidRPr="00471999" w:rsidRDefault="00833872" w:rsidP="00B24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1999">
              <w:rPr>
                <w:rFonts w:ascii="Times New Roman" w:hAnsi="Times New Roman" w:cs="Times New Roman"/>
                <w:sz w:val="20"/>
                <w:szCs w:val="20"/>
              </w:rPr>
              <w:t>Тел.: (8212) 40-97-06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DFD6B4" w14:textId="77777777" w:rsidR="00833872" w:rsidRPr="00471999" w:rsidRDefault="00833872" w:rsidP="00B24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19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Приложение 2</w:t>
            </w:r>
          </w:p>
          <w:p w14:paraId="0A3C8E3C" w14:textId="77777777" w:rsidR="00833872" w:rsidRPr="00471999" w:rsidRDefault="00833872" w:rsidP="00B24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19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 Условиям осуществления депозитарной</w:t>
            </w:r>
          </w:p>
          <w:p w14:paraId="50295B47" w14:textId="77777777" w:rsidR="00833872" w:rsidRPr="00471999" w:rsidRDefault="00833872" w:rsidP="00B24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199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деятельности в «Северный Народный Банк» (АО)</w:t>
            </w:r>
          </w:p>
        </w:tc>
      </w:tr>
    </w:tbl>
    <w:p w14:paraId="49BC4BEC" w14:textId="77777777" w:rsidR="00833872" w:rsidRDefault="00833872" w:rsidP="008338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90529A" w14:textId="32823F1F" w:rsidR="00833872" w:rsidRPr="00833872" w:rsidRDefault="00833872" w:rsidP="008338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>ДЕПОЗИТАРНЫЙ ДОГОВОР (</w:t>
      </w:r>
      <w:r w:rsidRPr="00833872">
        <w:rPr>
          <w:rStyle w:val="a4"/>
          <w:rFonts w:ascii="Times New Roman" w:eastAsiaTheme="minorEastAsia" w:hAnsi="Times New Roman"/>
          <w:sz w:val="22"/>
          <w:szCs w:val="22"/>
          <w:lang w:val="ru-RU"/>
        </w:rPr>
        <w:t>Договор о счете депо)</w:t>
      </w:r>
      <w:r w:rsidRPr="00833872">
        <w:rPr>
          <w:rFonts w:ascii="Times New Roman" w:hAnsi="Times New Roman" w:cs="Times New Roman"/>
        </w:rPr>
        <w:t xml:space="preserve"> </w:t>
      </w:r>
    </w:p>
    <w:p w14:paraId="02BDDEC0" w14:textId="77777777" w:rsidR="00833872" w:rsidRPr="00833872" w:rsidRDefault="00833872" w:rsidP="008338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>№_____</w:t>
      </w:r>
    </w:p>
    <w:p w14:paraId="49172884" w14:textId="77777777" w:rsidR="00833872" w:rsidRPr="00833872" w:rsidRDefault="00833872" w:rsidP="00833872">
      <w:pPr>
        <w:spacing w:after="0" w:line="240" w:lineRule="auto"/>
        <w:rPr>
          <w:rFonts w:ascii="Times New Roman" w:hAnsi="Times New Roman" w:cs="Times New Roman"/>
        </w:rPr>
      </w:pPr>
    </w:p>
    <w:p w14:paraId="187A35B6" w14:textId="77777777" w:rsidR="00833872" w:rsidRPr="00833872" w:rsidRDefault="00833872" w:rsidP="00833872">
      <w:pPr>
        <w:spacing w:after="0" w:line="240" w:lineRule="auto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 xml:space="preserve"> г. Сыктывкар</w:t>
      </w:r>
      <w:r w:rsidRPr="00833872">
        <w:rPr>
          <w:rFonts w:ascii="Times New Roman" w:hAnsi="Times New Roman" w:cs="Times New Roman"/>
        </w:rPr>
        <w:tab/>
      </w:r>
      <w:r w:rsidRPr="00833872">
        <w:rPr>
          <w:rFonts w:ascii="Times New Roman" w:hAnsi="Times New Roman" w:cs="Times New Roman"/>
        </w:rPr>
        <w:tab/>
      </w:r>
      <w:r w:rsidRPr="00833872">
        <w:rPr>
          <w:rFonts w:ascii="Times New Roman" w:hAnsi="Times New Roman" w:cs="Times New Roman"/>
        </w:rPr>
        <w:tab/>
      </w:r>
      <w:r w:rsidRPr="00833872">
        <w:rPr>
          <w:rFonts w:ascii="Times New Roman" w:hAnsi="Times New Roman" w:cs="Times New Roman"/>
        </w:rPr>
        <w:tab/>
      </w:r>
      <w:r w:rsidRPr="00833872">
        <w:rPr>
          <w:rFonts w:ascii="Times New Roman" w:hAnsi="Times New Roman" w:cs="Times New Roman"/>
        </w:rPr>
        <w:tab/>
      </w:r>
      <w:r w:rsidRPr="00833872">
        <w:rPr>
          <w:rFonts w:ascii="Times New Roman" w:hAnsi="Times New Roman" w:cs="Times New Roman"/>
        </w:rPr>
        <w:tab/>
        <w:t xml:space="preserve">            </w:t>
      </w:r>
      <w:r w:rsidRPr="00833872">
        <w:rPr>
          <w:rFonts w:ascii="Times New Roman" w:hAnsi="Times New Roman" w:cs="Times New Roman"/>
        </w:rPr>
        <w:tab/>
      </w:r>
      <w:r w:rsidRPr="00833872">
        <w:rPr>
          <w:rFonts w:ascii="Times New Roman" w:hAnsi="Times New Roman" w:cs="Times New Roman"/>
        </w:rPr>
        <w:tab/>
      </w:r>
      <w:r w:rsidRPr="00833872">
        <w:rPr>
          <w:rFonts w:ascii="Times New Roman" w:hAnsi="Times New Roman" w:cs="Times New Roman"/>
        </w:rPr>
        <w:tab/>
        <w:t>«___» ________20___г.</w:t>
      </w:r>
    </w:p>
    <w:p w14:paraId="236B44DC" w14:textId="77777777" w:rsidR="00833872" w:rsidRPr="00833872" w:rsidRDefault="00833872" w:rsidP="008338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3D792C" w14:textId="6C966482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33872">
        <w:rPr>
          <w:rFonts w:ascii="Times New Roman" w:hAnsi="Times New Roman" w:cs="Times New Roman"/>
        </w:rPr>
        <w:tab/>
        <w:t xml:space="preserve">«Северный Народный Банк» (Акционерное общество), в лице Председателя Правления </w:t>
      </w:r>
      <w:r w:rsidRPr="00833872">
        <w:rPr>
          <w:rStyle w:val="a5"/>
          <w:rFonts w:ascii="Times New Roman" w:hAnsi="Times New Roman" w:cs="Times New Roman"/>
          <w:b w:val="0"/>
          <w:bCs w:val="0"/>
        </w:rPr>
        <w:t>___________________________</w:t>
      </w:r>
      <w:r>
        <w:rPr>
          <w:rStyle w:val="a5"/>
          <w:rFonts w:ascii="Times New Roman" w:hAnsi="Times New Roman" w:cs="Times New Roman"/>
          <w:b w:val="0"/>
          <w:bCs w:val="0"/>
        </w:rPr>
        <w:t>_____</w:t>
      </w:r>
      <w:r w:rsidRPr="00833872">
        <w:rPr>
          <w:rStyle w:val="a5"/>
          <w:rFonts w:ascii="Times New Roman" w:hAnsi="Times New Roman" w:cs="Times New Roman"/>
          <w:b w:val="0"/>
          <w:bCs w:val="0"/>
        </w:rPr>
        <w:t>__</w:t>
      </w:r>
      <w:r w:rsidRPr="00833872">
        <w:rPr>
          <w:rFonts w:ascii="Times New Roman" w:hAnsi="Times New Roman" w:cs="Times New Roman"/>
        </w:rPr>
        <w:t xml:space="preserve">, действующего на основании Устава, </w:t>
      </w:r>
      <w:r w:rsidRPr="00833872">
        <w:rPr>
          <w:rFonts w:ascii="Times New Roman" w:eastAsiaTheme="minorHAnsi" w:hAnsi="Times New Roman" w:cs="Times New Roman"/>
          <w:lang w:eastAsia="en-US"/>
        </w:rPr>
        <w:t>в дальнейшем именуемый</w:t>
      </w:r>
      <w:r w:rsidRPr="00833872">
        <w:rPr>
          <w:rFonts w:ascii="Times New Roman" w:hAnsi="Times New Roman" w:cs="Times New Roman"/>
        </w:rPr>
        <w:t xml:space="preserve"> «Депозитарий», </w:t>
      </w:r>
      <w:r w:rsidRPr="00833872">
        <w:rPr>
          <w:rFonts w:ascii="Times New Roman" w:eastAsiaTheme="minorHAnsi" w:hAnsi="Times New Roman" w:cs="Times New Roman"/>
          <w:lang w:eastAsia="en-US"/>
        </w:rPr>
        <w:t xml:space="preserve">с одной стороны </w:t>
      </w:r>
      <w:r w:rsidRPr="00833872">
        <w:rPr>
          <w:rFonts w:ascii="Times New Roman" w:hAnsi="Times New Roman" w:cs="Times New Roman"/>
        </w:rPr>
        <w:t>и __________</w:t>
      </w:r>
      <w:r>
        <w:rPr>
          <w:rFonts w:ascii="Times New Roman" w:hAnsi="Times New Roman" w:cs="Times New Roman"/>
        </w:rPr>
        <w:t>_____</w:t>
      </w:r>
      <w:r w:rsidRPr="00833872">
        <w:rPr>
          <w:rFonts w:ascii="Times New Roman" w:hAnsi="Times New Roman" w:cs="Times New Roman"/>
        </w:rPr>
        <w:t>____________________________________________</w:t>
      </w:r>
    </w:p>
    <w:p w14:paraId="025E713E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hAnsi="Times New Roman" w:cs="Times New Roman"/>
        </w:rPr>
        <w:t xml:space="preserve">именуемый в дальнейшем «Депонент», </w:t>
      </w:r>
      <w:r w:rsidRPr="00833872">
        <w:rPr>
          <w:rFonts w:ascii="Times New Roman" w:eastAsiaTheme="minorHAnsi" w:hAnsi="Times New Roman" w:cs="Times New Roman"/>
          <w:lang w:eastAsia="en-US"/>
        </w:rPr>
        <w:t>с другой стороны, совместно именуемые «Стороны», заключили настоящий Договор о нижеследующем:</w:t>
      </w:r>
    </w:p>
    <w:p w14:paraId="7C2B0C58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A858E59" w14:textId="77777777" w:rsidR="00833872" w:rsidRPr="00833872" w:rsidRDefault="00833872" w:rsidP="00833872">
      <w:pPr>
        <w:pStyle w:val="a6"/>
        <w:ind w:left="0"/>
        <w:jc w:val="center"/>
        <w:rPr>
          <w:rFonts w:eastAsiaTheme="minorHAnsi"/>
          <w:sz w:val="22"/>
          <w:szCs w:val="22"/>
          <w:lang w:val="ru-RU" w:eastAsia="en-US"/>
        </w:rPr>
      </w:pPr>
      <w:r w:rsidRPr="00833872">
        <w:rPr>
          <w:rFonts w:eastAsiaTheme="minorHAnsi"/>
          <w:sz w:val="22"/>
          <w:szCs w:val="22"/>
          <w:lang w:val="ru-RU" w:eastAsia="en-US"/>
        </w:rPr>
        <w:t>1.   Предмет Договора</w:t>
      </w:r>
    </w:p>
    <w:p w14:paraId="10B2B8FD" w14:textId="77777777" w:rsidR="00833872" w:rsidRPr="00833872" w:rsidRDefault="00833872" w:rsidP="00833872">
      <w:pPr>
        <w:pStyle w:val="a6"/>
        <w:ind w:left="0"/>
        <w:jc w:val="both"/>
        <w:rPr>
          <w:sz w:val="22"/>
          <w:szCs w:val="22"/>
          <w:lang w:val="ru-RU"/>
        </w:rPr>
      </w:pPr>
    </w:p>
    <w:p w14:paraId="336F6E6B" w14:textId="77777777" w:rsidR="00833872" w:rsidRPr="00833872" w:rsidRDefault="00833872" w:rsidP="00833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Депозитарий принимает на себя обязательства по предоставлению Депоненту </w:t>
      </w:r>
      <w:r w:rsidRPr="00833872">
        <w:rPr>
          <w:rFonts w:ascii="Times New Roman" w:hAnsi="Times New Roman" w:cs="Times New Roman"/>
        </w:rPr>
        <w:t xml:space="preserve">услуг по </w:t>
      </w:r>
      <w:r w:rsidRPr="00833872">
        <w:rPr>
          <w:rFonts w:ascii="Times New Roman" w:eastAsia="Times New Roman" w:hAnsi="Times New Roman" w:cs="Times New Roman"/>
          <w:snapToGrid w:val="0"/>
        </w:rPr>
        <w:t>хранению, учету и удостоверению прав на ценные бумаги</w:t>
      </w:r>
      <w:r w:rsidRPr="00833872">
        <w:rPr>
          <w:rFonts w:ascii="Times New Roman" w:hAnsi="Times New Roman" w:cs="Times New Roman"/>
        </w:rPr>
        <w:t xml:space="preserve"> Депонента, путем</w:t>
      </w:r>
      <w:r w:rsidRPr="00833872">
        <w:rPr>
          <w:rFonts w:ascii="Times New Roman" w:eastAsia="Times New Roman" w:hAnsi="Times New Roman" w:cs="Times New Roman"/>
          <w:snapToGrid w:val="0"/>
        </w:rPr>
        <w:t xml:space="preserve"> совершения операций по поручению Депонента, определенных Условиями</w:t>
      </w:r>
      <w:r w:rsidRPr="00833872">
        <w:rPr>
          <w:rFonts w:ascii="Times New Roman" w:hAnsi="Times New Roman" w:cs="Times New Roman"/>
        </w:rPr>
        <w:t xml:space="preserve"> осуществления депозитарной деятельности Банка (далее – Условия).</w:t>
      </w:r>
    </w:p>
    <w:p w14:paraId="54EBD4AA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764A56C5" w14:textId="11A02AB3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  <w:r w:rsidRPr="00833872">
        <w:rPr>
          <w:rFonts w:eastAsiaTheme="minorHAnsi"/>
          <w:sz w:val="22"/>
          <w:szCs w:val="22"/>
          <w:lang w:val="ru-RU" w:eastAsia="en-US"/>
        </w:rPr>
        <w:t>2. Обязанности Депозитария</w:t>
      </w:r>
    </w:p>
    <w:p w14:paraId="4892BDA3" w14:textId="77777777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</w:p>
    <w:p w14:paraId="1CEFBBAE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2.1. </w:t>
      </w:r>
      <w:r w:rsidRPr="00833872">
        <w:rPr>
          <w:rFonts w:ascii="Times New Roman" w:hAnsi="Times New Roman" w:cs="Times New Roman"/>
        </w:rPr>
        <w:t xml:space="preserve">Обеспечивать прием документов от Депонентов (потенциальных Депонентов) и/или уполномоченных им лиц в соответствии с Условиями. </w:t>
      </w:r>
    </w:p>
    <w:p w14:paraId="33FFBC48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2.2. </w:t>
      </w:r>
      <w:r w:rsidRPr="00833872">
        <w:rPr>
          <w:rFonts w:ascii="Times New Roman" w:hAnsi="Times New Roman" w:cs="Times New Roman"/>
        </w:rPr>
        <w:t xml:space="preserve">Открывать/закрывать Депоненту счет/счета депо </w:t>
      </w:r>
      <w:r w:rsidRPr="00833872">
        <w:rPr>
          <w:rFonts w:ascii="Times New Roman" w:eastAsiaTheme="minorHAnsi" w:hAnsi="Times New Roman" w:cs="Times New Roman"/>
          <w:lang w:eastAsia="en-US"/>
        </w:rPr>
        <w:t>в порядке, предусмотренном Условиями.</w:t>
      </w:r>
    </w:p>
    <w:p w14:paraId="74E6E73A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hAnsi="Times New Roman" w:cs="Times New Roman"/>
        </w:rPr>
        <w:t xml:space="preserve">2.3. Осуществлять депозитарные операции по счету депо Депонента на основании поручений Депонента и/или уполномоченных им лиц, </w:t>
      </w:r>
      <w:r w:rsidRPr="00833872">
        <w:rPr>
          <w:rFonts w:ascii="Times New Roman" w:eastAsiaTheme="minorHAnsi" w:hAnsi="Times New Roman" w:cs="Times New Roman"/>
          <w:lang w:eastAsia="en-US"/>
        </w:rPr>
        <w:t>кроме случаев, предусмотренных законами Российской Федерации.</w:t>
      </w:r>
    </w:p>
    <w:p w14:paraId="59418A70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2.4. </w:t>
      </w:r>
      <w:r w:rsidRPr="00833872">
        <w:rPr>
          <w:rFonts w:ascii="Times New Roman" w:hAnsi="Times New Roman" w:cs="Times New Roman"/>
        </w:rPr>
        <w:t>Выдавать Депоненту письменный мотивированный отказ в случае отказа в приеме и/или исполнении поручений.</w:t>
      </w:r>
    </w:p>
    <w:p w14:paraId="4268D9F5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2.5. </w:t>
      </w:r>
      <w:r w:rsidRPr="00833872">
        <w:rPr>
          <w:rFonts w:ascii="Times New Roman" w:hAnsi="Times New Roman" w:cs="Times New Roman"/>
        </w:rPr>
        <w:t>Регистрировать факты обременения (прекращения обременения) ценных бумаг Депонента обязательствами</w:t>
      </w:r>
      <w:r w:rsidRPr="00833872">
        <w:rPr>
          <w:rFonts w:ascii="Times New Roman" w:eastAsiaTheme="minorHAnsi" w:hAnsi="Times New Roman" w:cs="Times New Roman"/>
          <w:lang w:eastAsia="en-US"/>
        </w:rPr>
        <w:t xml:space="preserve"> в порядке, предусмотренном Условиями.</w:t>
      </w:r>
    </w:p>
    <w:p w14:paraId="4B7E5BBA" w14:textId="77777777" w:rsidR="00833872" w:rsidRPr="00833872" w:rsidRDefault="00833872" w:rsidP="00833872">
      <w:pPr>
        <w:pStyle w:val="a7"/>
        <w:spacing w:before="0"/>
        <w:ind w:firstLine="709"/>
        <w:rPr>
          <w:sz w:val="22"/>
          <w:szCs w:val="22"/>
        </w:rPr>
      </w:pPr>
      <w:r w:rsidRPr="00833872">
        <w:rPr>
          <w:sz w:val="22"/>
          <w:szCs w:val="22"/>
        </w:rPr>
        <w:t>2.6. Обеспечивать сохранности учетных записей Депозитария, в том числе фиксирующих права на бездокументарные ценные бумаги, и соответствие их данным в реестрах владельцев именных ценных бумаг.</w:t>
      </w:r>
    </w:p>
    <w:p w14:paraId="4991D299" w14:textId="77777777" w:rsidR="00833872" w:rsidRPr="00833872" w:rsidRDefault="00833872" w:rsidP="00833872">
      <w:pPr>
        <w:pStyle w:val="a7"/>
        <w:spacing w:before="0"/>
        <w:ind w:firstLine="709"/>
        <w:rPr>
          <w:sz w:val="22"/>
          <w:szCs w:val="22"/>
        </w:rPr>
      </w:pPr>
      <w:r w:rsidRPr="00833872">
        <w:rPr>
          <w:sz w:val="22"/>
          <w:szCs w:val="22"/>
        </w:rPr>
        <w:t xml:space="preserve">2.7. Передать Депоненту выплаты по ценной бумаге, которая учитывается в Депозитарии на счете депо Депонента, а также выполнять функции налогового агента при передаче Депоненту выплат по ценной бумаге в порядке, предусмотренном законодательством </w:t>
      </w:r>
      <w:r w:rsidRPr="00833872">
        <w:rPr>
          <w:rFonts w:eastAsiaTheme="minorHAnsi"/>
          <w:sz w:val="22"/>
          <w:szCs w:val="22"/>
          <w:lang w:eastAsia="en-US"/>
        </w:rPr>
        <w:t>Российской Федерации</w:t>
      </w:r>
      <w:r w:rsidRPr="00833872">
        <w:rPr>
          <w:sz w:val="22"/>
          <w:szCs w:val="22"/>
        </w:rPr>
        <w:t>.</w:t>
      </w:r>
    </w:p>
    <w:p w14:paraId="7A49243A" w14:textId="77777777" w:rsidR="00833872" w:rsidRPr="00833872" w:rsidRDefault="00833872" w:rsidP="00833872">
      <w:pPr>
        <w:pStyle w:val="a7"/>
        <w:spacing w:before="0"/>
        <w:ind w:firstLine="709"/>
        <w:rPr>
          <w:sz w:val="22"/>
          <w:szCs w:val="22"/>
        </w:rPr>
      </w:pPr>
      <w:r w:rsidRPr="00833872">
        <w:rPr>
          <w:rFonts w:eastAsiaTheme="minorHAnsi"/>
          <w:sz w:val="22"/>
          <w:szCs w:val="22"/>
          <w:lang w:eastAsia="en-US"/>
        </w:rPr>
        <w:t xml:space="preserve">2.8. </w:t>
      </w:r>
      <w:r w:rsidRPr="00833872">
        <w:rPr>
          <w:sz w:val="22"/>
          <w:szCs w:val="22"/>
        </w:rPr>
        <w:t>Предоставлять Депоненту отчеты, выписки и уведомления в порядке и сроки, установленные Условиями.</w:t>
      </w:r>
    </w:p>
    <w:p w14:paraId="62FFAD72" w14:textId="77777777" w:rsidR="00833872" w:rsidRPr="00833872" w:rsidRDefault="00833872" w:rsidP="00833872">
      <w:pPr>
        <w:pStyle w:val="a7"/>
        <w:spacing w:before="0"/>
        <w:ind w:firstLine="709"/>
        <w:rPr>
          <w:sz w:val="22"/>
          <w:szCs w:val="22"/>
        </w:rPr>
      </w:pPr>
      <w:r w:rsidRPr="00833872">
        <w:rPr>
          <w:sz w:val="22"/>
          <w:szCs w:val="22"/>
        </w:rPr>
        <w:t>2.9. Сохранять конфиденциальность информации об операциях и состоянии счета/счетов депо Депонента.</w:t>
      </w:r>
    </w:p>
    <w:p w14:paraId="05ADC94E" w14:textId="77777777" w:rsidR="00833872" w:rsidRPr="00833872" w:rsidRDefault="00833872" w:rsidP="00833872">
      <w:pPr>
        <w:pStyle w:val="a7"/>
        <w:spacing w:before="0"/>
        <w:ind w:firstLine="709"/>
        <w:rPr>
          <w:sz w:val="22"/>
          <w:szCs w:val="22"/>
        </w:rPr>
      </w:pPr>
      <w:r w:rsidRPr="00833872">
        <w:rPr>
          <w:sz w:val="22"/>
          <w:szCs w:val="22"/>
        </w:rPr>
        <w:t xml:space="preserve">2.10. Уведомлять Депонента об изменении Условий </w:t>
      </w:r>
      <w:r w:rsidRPr="00833872">
        <w:rPr>
          <w:rFonts w:eastAsia="Calibri"/>
          <w:sz w:val="22"/>
          <w:szCs w:val="22"/>
        </w:rPr>
        <w:t xml:space="preserve">и/или Тарифов не позднее 10 (десяти) рабочих дней до даты вступления в силу изменений и/или дополнений </w:t>
      </w:r>
      <w:r w:rsidRPr="00833872">
        <w:rPr>
          <w:sz w:val="22"/>
          <w:szCs w:val="22"/>
        </w:rPr>
        <w:t>путем размещения информации на официальном сайте банка http://www.sevnb.ru</w:t>
      </w:r>
      <w:r w:rsidRPr="00833872">
        <w:rPr>
          <w:rFonts w:eastAsia="Calibri"/>
          <w:sz w:val="22"/>
          <w:szCs w:val="22"/>
        </w:rPr>
        <w:t xml:space="preserve">, кроме случаев, когда такие изменения и/или дополнения обусловлены изменением действующего законодательства </w:t>
      </w:r>
      <w:r w:rsidRPr="00833872">
        <w:rPr>
          <w:sz w:val="22"/>
          <w:szCs w:val="22"/>
        </w:rPr>
        <w:t>Российской Федерации</w:t>
      </w:r>
      <w:r w:rsidRPr="00833872">
        <w:rPr>
          <w:rFonts w:eastAsia="Calibri"/>
          <w:sz w:val="22"/>
          <w:szCs w:val="22"/>
        </w:rPr>
        <w:t xml:space="preserve"> или требованиями контролирующих органов и п</w:t>
      </w:r>
      <w:r w:rsidRPr="00833872">
        <w:rPr>
          <w:sz w:val="22"/>
          <w:szCs w:val="22"/>
        </w:rPr>
        <w:t>одлежат немедленному исполнению.</w:t>
      </w:r>
    </w:p>
    <w:p w14:paraId="77107579" w14:textId="77777777" w:rsidR="00833872" w:rsidRPr="00833872" w:rsidRDefault="00833872" w:rsidP="00833872">
      <w:pPr>
        <w:pStyle w:val="a7"/>
        <w:spacing w:before="0"/>
        <w:ind w:firstLine="709"/>
        <w:rPr>
          <w:rFonts w:eastAsiaTheme="minorEastAsia"/>
          <w:sz w:val="22"/>
          <w:szCs w:val="22"/>
          <w:highlight w:val="green"/>
        </w:rPr>
      </w:pPr>
      <w:r w:rsidRPr="00833872">
        <w:rPr>
          <w:rFonts w:eastAsiaTheme="minorEastAsia"/>
          <w:sz w:val="22"/>
          <w:szCs w:val="22"/>
        </w:rPr>
        <w:t>2.11. Депозитарий выполняет обязанности налогового агента в соответствии с НК РФ при</w:t>
      </w:r>
      <w:r w:rsidRPr="00833872">
        <w:rPr>
          <w:rFonts w:eastAsiaTheme="minorEastAsia"/>
          <w:sz w:val="22"/>
          <w:szCs w:val="22"/>
          <w:highlight w:val="green"/>
        </w:rPr>
        <w:br/>
      </w:r>
      <w:r w:rsidRPr="00833872">
        <w:rPr>
          <w:rFonts w:eastAsiaTheme="minorEastAsia"/>
          <w:sz w:val="22"/>
          <w:szCs w:val="22"/>
        </w:rPr>
        <w:t>выплате доходов по ценным бумагам, учитываемым на счетах депо Депонентов.</w:t>
      </w:r>
    </w:p>
    <w:p w14:paraId="4D778F61" w14:textId="77777777" w:rsidR="00833872" w:rsidRPr="00833872" w:rsidRDefault="00833872" w:rsidP="00833872">
      <w:pPr>
        <w:pStyle w:val="a7"/>
        <w:spacing w:before="0"/>
        <w:ind w:firstLine="0"/>
        <w:rPr>
          <w:sz w:val="22"/>
          <w:szCs w:val="22"/>
          <w:u w:val="single"/>
        </w:rPr>
      </w:pPr>
    </w:p>
    <w:p w14:paraId="7EC44FC8" w14:textId="4082014A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  <w:r w:rsidRPr="00833872">
        <w:rPr>
          <w:rFonts w:eastAsiaTheme="minorHAnsi"/>
          <w:sz w:val="22"/>
          <w:szCs w:val="22"/>
          <w:lang w:val="ru-RU" w:eastAsia="en-US"/>
        </w:rPr>
        <w:t>3. Обязанности Депонента</w:t>
      </w:r>
    </w:p>
    <w:p w14:paraId="56783D03" w14:textId="77777777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</w:p>
    <w:p w14:paraId="4C3599CD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3.1.   Соблюдать положения настоящего Договора и Условий.</w:t>
      </w:r>
    </w:p>
    <w:p w14:paraId="3F5A27E9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hAnsi="Times New Roman" w:cs="Times New Roman"/>
        </w:rPr>
        <w:t>3.2.</w:t>
      </w:r>
      <w:r w:rsidRPr="00833872">
        <w:rPr>
          <w:rFonts w:ascii="Times New Roman" w:eastAsiaTheme="minorHAnsi" w:hAnsi="Times New Roman" w:cs="Times New Roman"/>
          <w:lang w:eastAsia="en-US"/>
        </w:rPr>
        <w:t xml:space="preserve"> Передавать Депозитарию поручения на осуществление операций с ценными бумагами в порядке, установленном настоящим Договором и Условиями.</w:t>
      </w:r>
    </w:p>
    <w:p w14:paraId="00B9F8B4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>3.3. Предоставлять Депозитарию документы и сведения, необходимые для исполнения Депозитарием своих обязанностей перед Депонентом.</w:t>
      </w:r>
    </w:p>
    <w:p w14:paraId="7986C9CF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eastAsiaTheme="minorHAnsi" w:hAnsi="Times New Roman" w:cs="Times New Roman"/>
          <w:lang w:eastAsia="en-US"/>
        </w:rPr>
        <w:lastRenderedPageBreak/>
        <w:t xml:space="preserve">3.4. Оплачивать услуги Депозитария согласно тарифам Банка, опубликованным </w:t>
      </w:r>
      <w:r w:rsidRPr="00833872">
        <w:rPr>
          <w:rFonts w:ascii="Times New Roman" w:hAnsi="Times New Roman" w:cs="Times New Roman"/>
        </w:rPr>
        <w:t xml:space="preserve">в сети интернет по адресу </w:t>
      </w:r>
      <w:hyperlink r:id="rId5" w:history="1">
        <w:r w:rsidRPr="00833872">
          <w:rPr>
            <w:rStyle w:val="a8"/>
            <w:rFonts w:ascii="Times New Roman" w:hAnsi="Times New Roman" w:cs="Times New Roman"/>
            <w:color w:val="auto"/>
          </w:rPr>
          <w:t>http://www.sevnb.ru</w:t>
        </w:r>
      </w:hyperlink>
      <w:r w:rsidRPr="00833872">
        <w:rPr>
          <w:rFonts w:ascii="Times New Roman" w:hAnsi="Times New Roman" w:cs="Times New Roman"/>
        </w:rPr>
        <w:t>.</w:t>
      </w:r>
    </w:p>
    <w:p w14:paraId="42F901C9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>3.5. Знакомиться с изменениями и/или дополнениями тарифов Банка на сайте в сети интернет по адресу http://www.sevnb.ru.</w:t>
      </w:r>
    </w:p>
    <w:p w14:paraId="65C65D80" w14:textId="77777777" w:rsidR="00833872" w:rsidRPr="00833872" w:rsidRDefault="00833872" w:rsidP="00833872">
      <w:pPr>
        <w:pStyle w:val="2"/>
        <w:ind w:firstLine="709"/>
        <w:rPr>
          <w:b w:val="0"/>
          <w:sz w:val="22"/>
          <w:szCs w:val="22"/>
        </w:rPr>
      </w:pPr>
      <w:r w:rsidRPr="00833872">
        <w:rPr>
          <w:b w:val="0"/>
          <w:sz w:val="22"/>
          <w:szCs w:val="22"/>
        </w:rPr>
        <w:t>3.6. Уведомлять Депозитарий в письменной форме в течение 3 (трех) дней о фактах обременения ценных бумаг обязательствами или о прекращении ранее принятых обязательств согласно Условиям.</w:t>
      </w:r>
    </w:p>
    <w:p w14:paraId="05FDDD68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>3.7. Незамедлительно известить Банк в случае изменения реквизитов, указанных в Договоре и/или в Анкете клиента, с представлением документов, подтверждающих указанные изменения.</w:t>
      </w:r>
    </w:p>
    <w:p w14:paraId="77239374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2ADCBD95" w14:textId="5DC980B8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  <w:r w:rsidRPr="00833872">
        <w:rPr>
          <w:rFonts w:eastAsiaTheme="minorHAnsi"/>
          <w:sz w:val="22"/>
          <w:szCs w:val="22"/>
          <w:lang w:val="ru-RU" w:eastAsia="en-US"/>
        </w:rPr>
        <w:t>4. Права Депозитария</w:t>
      </w:r>
    </w:p>
    <w:p w14:paraId="165BEA83" w14:textId="77777777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</w:p>
    <w:p w14:paraId="7161BB18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4.1. Не принимать к исполнению и не исполнять поданные Депонентом или уполномоченным им лицом поручения на осуществление операции по счету депо в случаях, определенных Условиями.</w:t>
      </w:r>
    </w:p>
    <w:p w14:paraId="4D5369E0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4.2. Отказать Депоненту или уполномоченному им лицу в приеме на хранение ценных бумаг в случае их несоответствия требованиям, изложенным в Условиях.</w:t>
      </w:r>
    </w:p>
    <w:p w14:paraId="14118E6B" w14:textId="5F1EDDDC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4.3. Становиться </w:t>
      </w:r>
      <w:r w:rsidR="004469F3">
        <w:rPr>
          <w:rFonts w:ascii="Times New Roman" w:eastAsiaTheme="minorHAnsi" w:hAnsi="Times New Roman" w:cs="Times New Roman"/>
          <w:lang w:eastAsia="en-US"/>
        </w:rPr>
        <w:t>Д</w:t>
      </w:r>
      <w:r w:rsidRPr="00833872">
        <w:rPr>
          <w:rFonts w:ascii="Times New Roman" w:eastAsiaTheme="minorHAnsi" w:hAnsi="Times New Roman" w:cs="Times New Roman"/>
          <w:lang w:eastAsia="en-US"/>
        </w:rPr>
        <w:t xml:space="preserve">епонентом другого депозитария в отношении ценных бумаг путем открытия </w:t>
      </w:r>
      <w:proofErr w:type="spellStart"/>
      <w:r w:rsidRPr="00833872">
        <w:rPr>
          <w:rFonts w:ascii="Times New Roman" w:eastAsiaTheme="minorHAnsi" w:hAnsi="Times New Roman" w:cs="Times New Roman"/>
          <w:lang w:eastAsia="en-US"/>
        </w:rPr>
        <w:t>междепозитарного</w:t>
      </w:r>
      <w:proofErr w:type="spellEnd"/>
      <w:r w:rsidRPr="00833872">
        <w:rPr>
          <w:rFonts w:ascii="Times New Roman" w:eastAsiaTheme="minorHAnsi" w:hAnsi="Times New Roman" w:cs="Times New Roman"/>
          <w:lang w:eastAsia="en-US"/>
        </w:rPr>
        <w:t xml:space="preserve"> счета депо, без предварительного согласия Депонента или уполномоченного им лица.</w:t>
      </w:r>
    </w:p>
    <w:p w14:paraId="009162C3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4.4. Регистрироваться в реестре владельцев ценных бумаг или у другого депозитария в качестве номинального держателя на основании настоящего Договора.</w:t>
      </w:r>
    </w:p>
    <w:p w14:paraId="648675AE" w14:textId="77777777" w:rsidR="00833872" w:rsidRPr="00833872" w:rsidRDefault="00833872" w:rsidP="00833872">
      <w:pPr>
        <w:pStyle w:val="2"/>
        <w:ind w:firstLine="709"/>
        <w:rPr>
          <w:b w:val="0"/>
          <w:sz w:val="22"/>
          <w:szCs w:val="22"/>
        </w:rPr>
      </w:pPr>
      <w:r w:rsidRPr="00833872">
        <w:rPr>
          <w:rFonts w:eastAsiaTheme="minorHAnsi"/>
          <w:b w:val="0"/>
          <w:sz w:val="22"/>
          <w:szCs w:val="22"/>
          <w:lang w:eastAsia="en-US"/>
        </w:rPr>
        <w:t xml:space="preserve">4.5. </w:t>
      </w:r>
      <w:r w:rsidRPr="00833872">
        <w:rPr>
          <w:b w:val="0"/>
          <w:sz w:val="22"/>
          <w:szCs w:val="22"/>
        </w:rPr>
        <w:t>Вносить изменениями и/или дополнениями в тарифы Банка и в Условия.</w:t>
      </w:r>
    </w:p>
    <w:p w14:paraId="155D7FD0" w14:textId="77777777" w:rsidR="00833872" w:rsidRPr="00833872" w:rsidRDefault="00833872" w:rsidP="00833872">
      <w:pPr>
        <w:pStyle w:val="2"/>
        <w:ind w:firstLine="709"/>
        <w:rPr>
          <w:b w:val="0"/>
          <w:sz w:val="22"/>
          <w:szCs w:val="22"/>
        </w:rPr>
      </w:pPr>
    </w:p>
    <w:p w14:paraId="3EFD0735" w14:textId="5F406AFF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  <w:r w:rsidRPr="00833872">
        <w:rPr>
          <w:rFonts w:eastAsiaTheme="minorHAnsi"/>
          <w:sz w:val="22"/>
          <w:szCs w:val="22"/>
          <w:lang w:val="ru-RU" w:eastAsia="en-US"/>
        </w:rPr>
        <w:t>5. Права Депонента</w:t>
      </w:r>
    </w:p>
    <w:p w14:paraId="45559672" w14:textId="77777777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</w:p>
    <w:p w14:paraId="0C0A6262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5.1. Пользоваться всеми услугами Депозитария в соответствии с настоящим Договором и Условиями.</w:t>
      </w:r>
    </w:p>
    <w:p w14:paraId="056D132F" w14:textId="7F797D22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5.2. Совершать предусмотренные Условиями депозитарные операции в порядке, установленном настоящим Договором и Условиями.</w:t>
      </w:r>
    </w:p>
    <w:p w14:paraId="4485B3C9" w14:textId="77777777" w:rsidR="00833872" w:rsidRPr="00833872" w:rsidRDefault="00833872" w:rsidP="0083387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5.3. </w:t>
      </w:r>
      <w:r w:rsidRPr="00833872">
        <w:rPr>
          <w:rFonts w:ascii="Times New Roman" w:hAnsi="Times New Roman" w:cs="Times New Roman"/>
        </w:rPr>
        <w:t>Назначать уполномоченных лиц для проведения операций по счету депо.</w:t>
      </w:r>
    </w:p>
    <w:p w14:paraId="584F0B52" w14:textId="77777777" w:rsidR="00833872" w:rsidRPr="00833872" w:rsidRDefault="00833872" w:rsidP="008338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5.4. Получать </w:t>
      </w:r>
      <w:r w:rsidRPr="00833872">
        <w:rPr>
          <w:rFonts w:ascii="Times New Roman" w:hAnsi="Times New Roman" w:cs="Times New Roman"/>
        </w:rPr>
        <w:t>отчеты, выписки по счету депо и иные сведения</w:t>
      </w:r>
      <w:r w:rsidRPr="00833872">
        <w:rPr>
          <w:rFonts w:ascii="Times New Roman" w:eastAsiaTheme="minorHAnsi" w:hAnsi="Times New Roman" w:cs="Times New Roman"/>
          <w:lang w:eastAsia="en-US"/>
        </w:rPr>
        <w:t>, предусмотренные Условиями, а также информацию, полученную Депозитарием от эмитента или держателя реестра ценных бумаг/другого депозитария, в процессе исполнения настоящего Договора.</w:t>
      </w:r>
    </w:p>
    <w:p w14:paraId="6B7238CE" w14:textId="77777777" w:rsidR="00833872" w:rsidRPr="00833872" w:rsidRDefault="00833872" w:rsidP="0083387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7FA25E2" w14:textId="77777777" w:rsidR="00833872" w:rsidRPr="00833872" w:rsidRDefault="00833872" w:rsidP="0083387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6. Порядок выплаты доходов Депоненту</w:t>
      </w:r>
    </w:p>
    <w:p w14:paraId="728C0A11" w14:textId="77777777" w:rsidR="00833872" w:rsidRPr="00833872" w:rsidRDefault="00833872" w:rsidP="00833872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016B2C82" w14:textId="77777777" w:rsidR="00833872" w:rsidRPr="00833872" w:rsidRDefault="00833872" w:rsidP="00833872">
      <w:pPr>
        <w:spacing w:after="0" w:line="240" w:lineRule="auto"/>
        <w:ind w:firstLine="709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6.1. Расчет и перечисление дохода осуществляет эмитент.</w:t>
      </w:r>
    </w:p>
    <w:p w14:paraId="0797344C" w14:textId="77777777" w:rsidR="00833872" w:rsidRPr="00833872" w:rsidRDefault="00833872" w:rsidP="008338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6.2. При заключении депозитарного договора Депоненту открывается счет вклада (до востребования) для перечисления сумм дохода по ценным бумагам.</w:t>
      </w:r>
    </w:p>
    <w:p w14:paraId="4EBDFC82" w14:textId="77777777" w:rsidR="00833872" w:rsidRPr="00833872" w:rsidRDefault="00833872" w:rsidP="00833872">
      <w:pPr>
        <w:spacing w:after="0" w:line="240" w:lineRule="auto"/>
        <w:ind w:firstLine="709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6.3. Реквизиты для перечисления денежных средств указаны в Анкете Депонента.</w:t>
      </w:r>
    </w:p>
    <w:p w14:paraId="698CF5B5" w14:textId="77777777" w:rsidR="00833872" w:rsidRPr="00833872" w:rsidRDefault="00833872" w:rsidP="00833872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833872">
        <w:rPr>
          <w:rFonts w:eastAsiaTheme="minorHAnsi"/>
          <w:sz w:val="22"/>
          <w:szCs w:val="22"/>
          <w:lang w:val="ru-RU" w:eastAsia="en-US"/>
        </w:rPr>
        <w:t>6.4. Доход поступает на указанный счет Депонента не позднее следующего рабочего дня за днем перечисления эмитентом денежных средств в Банк.</w:t>
      </w:r>
    </w:p>
    <w:p w14:paraId="5FBB0741" w14:textId="77777777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val="ru-RU" w:eastAsia="en-US"/>
        </w:rPr>
      </w:pPr>
    </w:p>
    <w:p w14:paraId="25123509" w14:textId="72C28CDE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  <w:r w:rsidRPr="00833872">
        <w:rPr>
          <w:rFonts w:eastAsiaTheme="minorHAnsi"/>
          <w:sz w:val="22"/>
          <w:szCs w:val="22"/>
          <w:lang w:val="ru-RU" w:eastAsia="en-US"/>
        </w:rPr>
        <w:t>7. Порядок оплаты услуг Депозитария</w:t>
      </w:r>
    </w:p>
    <w:p w14:paraId="2CA302E2" w14:textId="77777777" w:rsidR="00833872" w:rsidRPr="00833872" w:rsidRDefault="00833872" w:rsidP="00833872">
      <w:pPr>
        <w:pStyle w:val="a6"/>
        <w:autoSpaceDE w:val="0"/>
        <w:autoSpaceDN w:val="0"/>
        <w:adjustRightInd w:val="0"/>
        <w:ind w:left="0"/>
        <w:jc w:val="center"/>
        <w:rPr>
          <w:rFonts w:eastAsiaTheme="minorHAnsi"/>
          <w:sz w:val="22"/>
          <w:szCs w:val="22"/>
          <w:lang w:val="ru-RU" w:eastAsia="en-US"/>
        </w:rPr>
      </w:pPr>
    </w:p>
    <w:p w14:paraId="46896DBD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trike/>
          <w:color w:val="auto"/>
          <w:sz w:val="22"/>
          <w:szCs w:val="22"/>
        </w:rPr>
      </w:pPr>
      <w:r w:rsidRPr="00833872">
        <w:rPr>
          <w:rFonts w:ascii="Times New Roman" w:hAnsi="Times New Roman" w:cs="Times New Roman"/>
        </w:rPr>
        <w:t xml:space="preserve">7.1. </w:t>
      </w:r>
      <w:r w:rsidRPr="00833872">
        <w:rPr>
          <w:rStyle w:val="fontstyle01"/>
          <w:color w:val="auto"/>
          <w:sz w:val="22"/>
          <w:szCs w:val="22"/>
        </w:rPr>
        <w:t>Оплата услуг по настоящему Договору включает в себя вознаграждение Депозитария и</w:t>
      </w:r>
      <w:r w:rsidRPr="00833872">
        <w:rPr>
          <w:rFonts w:ascii="Times New Roman" w:hAnsi="Times New Roman" w:cs="Times New Roman"/>
        </w:rPr>
        <w:t xml:space="preserve"> </w:t>
      </w:r>
      <w:r w:rsidRPr="00833872">
        <w:rPr>
          <w:rStyle w:val="fontstyle01"/>
          <w:color w:val="auto"/>
          <w:sz w:val="22"/>
          <w:szCs w:val="22"/>
        </w:rPr>
        <w:t>компенсацию затрат Депозитария, связанных с осуществлением депозитарных операций.</w:t>
      </w:r>
    </w:p>
    <w:p w14:paraId="2143D2D7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 xml:space="preserve">7.2. </w:t>
      </w:r>
      <w:r w:rsidRPr="00833872">
        <w:rPr>
          <w:rStyle w:val="fontstyle01"/>
          <w:color w:val="auto"/>
          <w:sz w:val="22"/>
          <w:szCs w:val="22"/>
        </w:rPr>
        <w:t xml:space="preserve">Депонент оплачивает услуги Депозитария по тарифам, действующим на дату </w:t>
      </w:r>
      <w:r w:rsidRPr="00833872">
        <w:rPr>
          <w:rFonts w:ascii="Times New Roman" w:hAnsi="Times New Roman" w:cs="Times New Roman"/>
        </w:rPr>
        <w:t>оказания услуги</w:t>
      </w:r>
      <w:r w:rsidRPr="00833872">
        <w:rPr>
          <w:rStyle w:val="fontstyle01"/>
          <w:color w:val="auto"/>
          <w:sz w:val="22"/>
          <w:szCs w:val="22"/>
        </w:rPr>
        <w:t>.</w:t>
      </w:r>
    </w:p>
    <w:p w14:paraId="41FC3A27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 xml:space="preserve">7.3. Депозитарий вправе в одностороннем порядке изменять стоимость услуг по Депозитарному договору посредством изменения Тарифов, уведомив об этом Депонента путем размещения информации на сайте Банка не позднее, чем за </w:t>
      </w:r>
      <w:r w:rsidRPr="00833872">
        <w:rPr>
          <w:rStyle w:val="fontstyle01"/>
          <w:color w:val="auto"/>
          <w:sz w:val="22"/>
          <w:szCs w:val="22"/>
        </w:rPr>
        <w:t>10 (десять)</w:t>
      </w:r>
      <w:r w:rsidRPr="00833872">
        <w:rPr>
          <w:rFonts w:ascii="Times New Roman" w:hAnsi="Times New Roman" w:cs="Times New Roman"/>
        </w:rPr>
        <w:t xml:space="preserve"> календарных дней до вступления изменений в силу.</w:t>
      </w:r>
    </w:p>
    <w:p w14:paraId="044FBEEA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Style w:val="fontstyle01"/>
          <w:color w:val="auto"/>
          <w:sz w:val="22"/>
          <w:szCs w:val="22"/>
        </w:rPr>
        <w:t xml:space="preserve">7.4. </w:t>
      </w:r>
      <w:r w:rsidRPr="00833872">
        <w:rPr>
          <w:rFonts w:ascii="Times New Roman" w:hAnsi="Times New Roman" w:cs="Times New Roman"/>
        </w:rPr>
        <w:t>Обязательства Депонента по оплате услуг Депозитария и возмещению расходов Банка, связанных с оказанием услуг по депозитарной деятельности, исполняются:</w:t>
      </w:r>
    </w:p>
    <w:p w14:paraId="025BDB32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color w:val="auto"/>
          <w:sz w:val="22"/>
          <w:szCs w:val="22"/>
        </w:rPr>
      </w:pPr>
      <w:r w:rsidRPr="00833872">
        <w:rPr>
          <w:rFonts w:ascii="Times New Roman" w:hAnsi="Times New Roman" w:cs="Times New Roman"/>
        </w:rPr>
        <w:t xml:space="preserve">- путем списания Банком (без дополнительного распоряжения Депонента) денежных средств с брокерского счета Депонента в день совершения операции в размере комиссионного вознаграждения согласно тарифам Банка </w:t>
      </w:r>
      <w:r w:rsidRPr="00833872">
        <w:rPr>
          <w:rStyle w:val="fontstyle01"/>
          <w:color w:val="auto"/>
          <w:sz w:val="22"/>
          <w:szCs w:val="22"/>
        </w:rPr>
        <w:t>и</w:t>
      </w:r>
      <w:r w:rsidRPr="00833872">
        <w:rPr>
          <w:rFonts w:ascii="Times New Roman" w:hAnsi="Times New Roman" w:cs="Times New Roman"/>
        </w:rPr>
        <w:t xml:space="preserve"> </w:t>
      </w:r>
      <w:r w:rsidRPr="00833872">
        <w:rPr>
          <w:rStyle w:val="fontstyle01"/>
          <w:color w:val="auto"/>
          <w:sz w:val="22"/>
          <w:szCs w:val="22"/>
        </w:rPr>
        <w:t>компенсации затрат Депозитария, связанных с осуществлением депозитарных операций</w:t>
      </w:r>
      <w:r w:rsidRPr="00833872">
        <w:rPr>
          <w:rFonts w:ascii="Times New Roman" w:hAnsi="Times New Roman" w:cs="Times New Roman"/>
        </w:rPr>
        <w:t>;</w:t>
      </w:r>
    </w:p>
    <w:p w14:paraId="18F4CBE2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hAnsi="Times New Roman" w:cs="Times New Roman"/>
        </w:rPr>
        <w:t>- путем оплаты выставленных Депозитарием счетов.</w:t>
      </w:r>
      <w:r w:rsidRPr="00833872">
        <w:rPr>
          <w:rFonts w:ascii="Times New Roman" w:eastAsiaTheme="minorHAnsi" w:hAnsi="Times New Roman" w:cs="Times New Roman"/>
          <w:lang w:eastAsia="en-US"/>
        </w:rPr>
        <w:t xml:space="preserve"> Перечисление денежных средств в соответствующей сумме на расчетный счет Депозитария в течение 5 (пяти) рабочих дней с момента выставления Депозитарием счета. Выставление счета производится Депозитарием не позднее </w:t>
      </w:r>
      <w:r w:rsidRPr="00833872">
        <w:rPr>
          <w:rFonts w:ascii="Times New Roman" w:eastAsiaTheme="minorHAnsi" w:hAnsi="Times New Roman" w:cs="Times New Roman"/>
          <w:lang w:eastAsia="en-US"/>
        </w:rPr>
        <w:lastRenderedPageBreak/>
        <w:t>следующего дня, со дня проведения операции. Счет предоставляется Депоненту способом, указанным в Анкете клиента;</w:t>
      </w:r>
    </w:p>
    <w:p w14:paraId="023E51DC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color w:val="auto"/>
          <w:sz w:val="22"/>
          <w:szCs w:val="22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- путем </w:t>
      </w:r>
      <w:r w:rsidRPr="00833872">
        <w:rPr>
          <w:rFonts w:ascii="Times New Roman" w:hAnsi="Times New Roman" w:cs="Times New Roman"/>
        </w:rPr>
        <w:t xml:space="preserve">списания Банком денежных средства со счета вклада, открытого при заключении договора и/или со счета банковской карты Депонента, не позднее 3 (трех) рабочих дней после совершения операции в размере комиссионного вознаграждения согласно тарифам Банка </w:t>
      </w:r>
      <w:r w:rsidRPr="00833872">
        <w:rPr>
          <w:rStyle w:val="fontstyle01"/>
          <w:color w:val="auto"/>
          <w:sz w:val="22"/>
          <w:szCs w:val="22"/>
        </w:rPr>
        <w:t>и</w:t>
      </w:r>
      <w:r w:rsidRPr="00833872">
        <w:rPr>
          <w:rFonts w:ascii="Times New Roman" w:hAnsi="Times New Roman" w:cs="Times New Roman"/>
        </w:rPr>
        <w:t xml:space="preserve"> </w:t>
      </w:r>
      <w:r w:rsidRPr="00833872">
        <w:rPr>
          <w:rStyle w:val="fontstyle01"/>
          <w:color w:val="auto"/>
          <w:sz w:val="22"/>
          <w:szCs w:val="22"/>
        </w:rPr>
        <w:t>компенсации затрат Депозитария, связанных с осуществлением депозитарных операций</w:t>
      </w:r>
      <w:r w:rsidRPr="00833872">
        <w:rPr>
          <w:rFonts w:ascii="Times New Roman" w:hAnsi="Times New Roman" w:cs="Times New Roman"/>
        </w:rPr>
        <w:t>.</w:t>
      </w:r>
    </w:p>
    <w:p w14:paraId="2BD7043E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>7.5. При поступлении в Депозитарий поручения на закрытие счета депо или поручения, исполнение которого приведет к нулевому остатку на Счете депо, Депозитарий имеет право осуществить Депозитарную операцию по такому поручению после всех расчетов по оплате депозитарных услуг.</w:t>
      </w:r>
    </w:p>
    <w:p w14:paraId="72CA9584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hAnsi="Times New Roman" w:cs="Times New Roman"/>
        </w:rPr>
        <w:t>7.6. В случае неоплаты Депонентом комиссионного вознаграждения за депозитарные операции, Депозитарий имеет право отказать в приеме к исполнению поручений Депонента до момента исполнения всех обязательств со стороны Депонента.</w:t>
      </w:r>
    </w:p>
    <w:p w14:paraId="60D6D55F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2CC4976C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8. Ответственность Сторон</w:t>
      </w:r>
    </w:p>
    <w:p w14:paraId="0CF1D205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3412BDBE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8.1. Стороны несут ответственность за неисполнение или ненадлежащее исполнение обязательств по настоящему Договору, допущенное по их вине.</w:t>
      </w:r>
    </w:p>
    <w:p w14:paraId="4E05F724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8.2. Депозитарий несет ответственность перед Депонентом за неисполнение или ненадлежащее исполнение обязательств по настоящему Договору, в том числе:</w:t>
      </w:r>
    </w:p>
    <w:p w14:paraId="55E7071A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8.2.1. Неисполнение или ненадлежащее исполнение поручений Депонента или уполномоченного им лица.</w:t>
      </w:r>
    </w:p>
    <w:p w14:paraId="1B086749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8.2.2. Неисполнение или ненадлежащее исполнение своих обязанностей по учету прав на ценные бумаги, в том числе за полноту и правильность записей по счетам депо, а также за сохранность находящихся у него на хранении обездвиженных документарных ценных бумаг.</w:t>
      </w:r>
    </w:p>
    <w:p w14:paraId="2C6F1225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8.3. Депонент несет ответственность:</w:t>
      </w:r>
    </w:p>
    <w:p w14:paraId="3C17D8E1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8.3.1. За достоверность и своевременность предоставляемой Депозитарию информации.</w:t>
      </w:r>
    </w:p>
    <w:p w14:paraId="79E7F57E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8.3.2. За правильность и своевременность оплаты услуг Депозитария.</w:t>
      </w:r>
    </w:p>
    <w:p w14:paraId="52C1E719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8.3.3. За неисполнение или ненадлежащее исполнение обязательств, установленных настоящим Договором. В случае если вследствие такого неисполнения или ненадлежащего исполнения у Депозитария возникли убытки, Депонент обязуется возместить причиненные убытки в полном объеме.</w:t>
      </w:r>
    </w:p>
    <w:p w14:paraId="73CB7B87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14:paraId="604ED4E4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9. Конфиденциальность</w:t>
      </w:r>
    </w:p>
    <w:p w14:paraId="4B4A0991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color w:val="auto"/>
          <w:sz w:val="22"/>
          <w:szCs w:val="22"/>
        </w:rPr>
      </w:pPr>
    </w:p>
    <w:p w14:paraId="725DD83D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9.1. Депозитарий гарантирует полную конфиденциальность информации об операциях и о состоянии счета депо, включая информацию о производимых операциях по счетам и иные сведения о Депоненте, ставшие известными Депозитарию в связи с осуществлением депозитарной деятельности.</w:t>
      </w:r>
    </w:p>
    <w:p w14:paraId="153D90D4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9.2. Депозитарий обязуется без согласия Депонента не предоставлять кому-либо, кроме случаев и в объемах, определенных федеральными законами и нормативно-правовыми актами, какую-либо информацию о счете депо и об операциях по этому счету. Настоящий пункт не распространяется на случаи представления отчетов самому Депоненту или уполномоченному им лицу, а также иным лицам в случаях, предусмотренных настоящим Договором, Условиями и действующим законодательством Российской Федерации.</w:t>
      </w:r>
    </w:p>
    <w:p w14:paraId="75E9C172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23AF279B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10. Форс-мажор</w:t>
      </w:r>
    </w:p>
    <w:p w14:paraId="118F1C16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3A352300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bookmarkStart w:id="0" w:name="Par2"/>
      <w:bookmarkEnd w:id="0"/>
      <w:r w:rsidRPr="00833872">
        <w:rPr>
          <w:rFonts w:ascii="Times New Roman" w:eastAsiaTheme="minorHAnsi" w:hAnsi="Times New Roman" w:cs="Times New Roman"/>
          <w:lang w:eastAsia="en-US"/>
        </w:rPr>
        <w:t>10.1.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238C9AE2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10.2. При наступлении обстоятельств, указанных в </w:t>
      </w:r>
      <w:hyperlink w:anchor="Par2" w:history="1">
        <w:r w:rsidRPr="00833872">
          <w:rPr>
            <w:rFonts w:ascii="Times New Roman" w:eastAsiaTheme="minorHAnsi" w:hAnsi="Times New Roman" w:cs="Times New Roman"/>
            <w:lang w:eastAsia="en-US"/>
          </w:rPr>
          <w:t>п. 10.1</w:t>
        </w:r>
      </w:hyperlink>
      <w:r w:rsidRPr="00833872">
        <w:rPr>
          <w:rFonts w:ascii="Times New Roman" w:eastAsiaTheme="minorHAnsi" w:hAnsi="Times New Roman" w:cs="Times New Roman"/>
          <w:lang w:eastAsia="en-US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исполнение Стороной своих обязательств по настоящему Договору.</w:t>
      </w:r>
    </w:p>
    <w:p w14:paraId="641E8872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 xml:space="preserve">10.3. В случае наступления обстоятельств, указанных в </w:t>
      </w:r>
      <w:hyperlink w:anchor="Par2" w:history="1">
        <w:r w:rsidRPr="00833872">
          <w:rPr>
            <w:rFonts w:ascii="Times New Roman" w:eastAsiaTheme="minorHAnsi" w:hAnsi="Times New Roman" w:cs="Times New Roman"/>
            <w:lang w:eastAsia="en-US"/>
          </w:rPr>
          <w:t>п. 10.1</w:t>
        </w:r>
      </w:hyperlink>
      <w:r w:rsidRPr="00833872">
        <w:rPr>
          <w:rFonts w:ascii="Times New Roman" w:eastAsiaTheme="minorHAnsi" w:hAnsi="Times New Roman" w:cs="Times New Roman"/>
          <w:lang w:eastAsia="en-US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2656E09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color w:val="auto"/>
          <w:sz w:val="22"/>
          <w:szCs w:val="22"/>
        </w:rPr>
      </w:pPr>
    </w:p>
    <w:p w14:paraId="083B02F9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lastRenderedPageBreak/>
        <w:t>11. Срок действия Договора</w:t>
      </w:r>
    </w:p>
    <w:p w14:paraId="5AEDCAAC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6F850C80" w14:textId="77777777" w:rsidR="00833872" w:rsidRPr="00833872" w:rsidRDefault="00833872" w:rsidP="008338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 xml:space="preserve">11.1. Настоящий Договор вступает в силу со дня подписания и действует до момента расторжения. </w:t>
      </w:r>
    </w:p>
    <w:p w14:paraId="5E3D8E39" w14:textId="77777777" w:rsidR="00833872" w:rsidRPr="00833872" w:rsidRDefault="00833872" w:rsidP="008338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>11.2. Все изменения, дополнения настоящего Договора производятся сторонами путем составления дополнительных соглашений.</w:t>
      </w:r>
    </w:p>
    <w:p w14:paraId="7A860721" w14:textId="77777777" w:rsidR="00833872" w:rsidRPr="00833872" w:rsidRDefault="00833872" w:rsidP="008338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 xml:space="preserve">11.3. Срок действия Договора не ограничен. Основанием для прекращения Договора является письменное заявление одной из сторон о намерении прекратить отношения, предусмотренные настоящим Договором и иным основаниям в соответствии с Условиями. Заявление предоставляется в письменной форме не менее, чем за 30 (Тридцать) дней до предполагаемой даты расторжения Договора. </w:t>
      </w:r>
    </w:p>
    <w:p w14:paraId="02CC88CF" w14:textId="77777777" w:rsidR="00833872" w:rsidRPr="00833872" w:rsidRDefault="00833872" w:rsidP="008338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3872">
        <w:rPr>
          <w:rFonts w:ascii="Times New Roman" w:hAnsi="Times New Roman" w:cs="Times New Roman"/>
        </w:rPr>
        <w:t>11.4 Договор считается расторгнутым при завершении всех расчетов между сторонами.</w:t>
      </w:r>
    </w:p>
    <w:p w14:paraId="7BA91E93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2206E225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12. Разрешение споров</w:t>
      </w:r>
    </w:p>
    <w:p w14:paraId="7D1E6FD8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13B59979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12.1.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38CD6EEE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12.2. Споры и разногласия, не урегулированные в результате переговоров, разрешаются в судебном порядке, установленном действующим законодательством Российской Федерации.</w:t>
      </w:r>
    </w:p>
    <w:p w14:paraId="3C256E3D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0302E278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13. Заключительные положения</w:t>
      </w:r>
    </w:p>
    <w:p w14:paraId="20B6D3F0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20ED5677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13.1. Условия осуществления депозитарной деятельности Депозитария являются неотъемлемой частью настоящего Договора.</w:t>
      </w:r>
    </w:p>
    <w:p w14:paraId="4C1AC728" w14:textId="77777777" w:rsidR="00833872" w:rsidRPr="00833872" w:rsidRDefault="00833872" w:rsidP="00833872">
      <w:pPr>
        <w:pStyle w:val="2"/>
        <w:ind w:firstLine="709"/>
        <w:rPr>
          <w:b w:val="0"/>
          <w:sz w:val="22"/>
          <w:szCs w:val="22"/>
        </w:rPr>
      </w:pPr>
      <w:r w:rsidRPr="00833872">
        <w:rPr>
          <w:rFonts w:eastAsiaTheme="minorHAnsi"/>
          <w:b w:val="0"/>
          <w:sz w:val="22"/>
          <w:szCs w:val="22"/>
          <w:lang w:eastAsia="en-US"/>
        </w:rPr>
        <w:t xml:space="preserve">13.2. </w:t>
      </w:r>
      <w:r w:rsidRPr="00833872">
        <w:rPr>
          <w:b w:val="0"/>
          <w:sz w:val="22"/>
          <w:szCs w:val="22"/>
        </w:rPr>
        <w:t>Все изменения, дополнения к настоящему договору производятся Сторонами путем составления дополнительных соглашений.</w:t>
      </w:r>
    </w:p>
    <w:p w14:paraId="3A571EA7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13.3.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B3FAD55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833872">
        <w:rPr>
          <w:rFonts w:ascii="Times New Roman" w:eastAsiaTheme="minorHAnsi" w:hAnsi="Times New Roman" w:cs="Times New Roman"/>
          <w:lang w:eastAsia="en-US"/>
        </w:rPr>
        <w:t>13.4. Настоящий Договор составлен в двух экземплярах, имеющих одинаковую юридическую силу: один экземпляр хранится у Депонента, другой - у Депозитария.</w:t>
      </w:r>
    </w:p>
    <w:p w14:paraId="14E9665B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color w:val="auto"/>
          <w:sz w:val="22"/>
          <w:szCs w:val="22"/>
        </w:rPr>
      </w:pPr>
    </w:p>
    <w:p w14:paraId="590867AE" w14:textId="04B250AD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833872">
        <w:rPr>
          <w:rFonts w:ascii="Times New Roman" w:hAnsi="Times New Roman" w:cs="Times New Roman"/>
          <w:lang w:eastAsia="en-US"/>
        </w:rPr>
        <w:t>Адреса, реквизиты и подписи Сторон</w:t>
      </w:r>
    </w:p>
    <w:p w14:paraId="47CDB5A5" w14:textId="77777777" w:rsidR="00833872" w:rsidRPr="00833872" w:rsidRDefault="00833872" w:rsidP="00833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horzAnchor="margin" w:tblpXSpec="center" w:tblpY="9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25"/>
        <w:gridCol w:w="4395"/>
      </w:tblGrid>
      <w:tr w:rsidR="00833872" w:rsidRPr="00833872" w14:paraId="77D16EBC" w14:textId="77777777" w:rsidTr="00833872">
        <w:tc>
          <w:tcPr>
            <w:tcW w:w="4395" w:type="dxa"/>
            <w:tcBorders>
              <w:top w:val="nil"/>
              <w:bottom w:val="nil"/>
              <w:right w:val="nil"/>
            </w:tcBorders>
          </w:tcPr>
          <w:p w14:paraId="474D6E0D" w14:textId="77777777" w:rsidR="00833872" w:rsidRPr="00833872" w:rsidRDefault="00833872" w:rsidP="00B24340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833872">
              <w:rPr>
                <w:b w:val="0"/>
                <w:sz w:val="22"/>
                <w:szCs w:val="22"/>
              </w:rPr>
              <w:t xml:space="preserve">           </w:t>
            </w:r>
            <w:r w:rsidRPr="00833872">
              <w:rPr>
                <w:b w:val="0"/>
                <w:sz w:val="22"/>
                <w:szCs w:val="22"/>
                <w:lang w:eastAsia="en-US"/>
              </w:rPr>
              <w:t>Депозитарий:</w:t>
            </w:r>
          </w:p>
          <w:p w14:paraId="327E6803" w14:textId="0C237508" w:rsidR="00833872" w:rsidRPr="00833872" w:rsidRDefault="00833872" w:rsidP="00B24340">
            <w:pPr>
              <w:pStyle w:val="2"/>
              <w:rPr>
                <w:b w:val="0"/>
                <w:sz w:val="22"/>
                <w:szCs w:val="22"/>
                <w:lang w:eastAsia="en-US"/>
              </w:rPr>
            </w:pPr>
            <w:r w:rsidRPr="00833872">
              <w:rPr>
                <w:b w:val="0"/>
                <w:sz w:val="22"/>
                <w:szCs w:val="22"/>
                <w:lang w:eastAsia="en-US"/>
              </w:rPr>
              <w:tab/>
            </w:r>
          </w:p>
          <w:p w14:paraId="366900D9" w14:textId="77777777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 xml:space="preserve"> «Северный Народный Банк» (АО) </w:t>
            </w:r>
          </w:p>
          <w:p w14:paraId="755262CA" w14:textId="77777777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>ИНН 1101300820</w:t>
            </w:r>
          </w:p>
          <w:p w14:paraId="74A4D70A" w14:textId="77777777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 xml:space="preserve">БИК 048702781 </w:t>
            </w:r>
          </w:p>
          <w:p w14:paraId="72DA9DFB" w14:textId="77777777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>корр. счет 30101810000000000781</w:t>
            </w:r>
          </w:p>
          <w:p w14:paraId="47EB900F" w14:textId="77777777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>167000, г. Сыктывкар, ул. Первомайская, 68</w:t>
            </w:r>
            <w:r w:rsidRPr="00833872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33025C40" w14:textId="77777777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 xml:space="preserve">Телефон: (8212) 40-97-06 </w:t>
            </w:r>
          </w:p>
          <w:p w14:paraId="7C99E40E" w14:textId="77777777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CEE100" w14:textId="77777777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 xml:space="preserve">Председатель Правления    </w:t>
            </w:r>
          </w:p>
          <w:p w14:paraId="3D7A0542" w14:textId="77777777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 xml:space="preserve">«Северный Народный Банк» (АО) </w:t>
            </w:r>
          </w:p>
          <w:p w14:paraId="399A96D7" w14:textId="0D288321" w:rsidR="00833872" w:rsidRPr="00833872" w:rsidRDefault="00833872" w:rsidP="00B24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>____________________ (ФИО) ____________________ (подпись)</w:t>
            </w:r>
          </w:p>
          <w:p w14:paraId="7A9987C6" w14:textId="77777777" w:rsidR="00833872" w:rsidRPr="00833872" w:rsidRDefault="00833872" w:rsidP="00B2434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FAB6AE" w14:textId="77777777" w:rsidR="00833872" w:rsidRPr="00833872" w:rsidRDefault="00833872" w:rsidP="00B24340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233F25E0" w14:textId="01AF7C61" w:rsidR="00833872" w:rsidRPr="00833872" w:rsidRDefault="00833872" w:rsidP="00833872">
            <w:pPr>
              <w:pStyle w:val="2"/>
              <w:ind w:firstLine="27"/>
              <w:jc w:val="center"/>
              <w:rPr>
                <w:b w:val="0"/>
                <w:sz w:val="22"/>
                <w:szCs w:val="22"/>
              </w:rPr>
            </w:pPr>
            <w:r w:rsidRPr="00833872">
              <w:rPr>
                <w:b w:val="0"/>
                <w:sz w:val="22"/>
                <w:szCs w:val="22"/>
                <w:lang w:eastAsia="en-US"/>
              </w:rPr>
              <w:t>Депонент:</w:t>
            </w:r>
          </w:p>
          <w:p w14:paraId="489CD52C" w14:textId="77777777" w:rsidR="00833872" w:rsidRPr="00833872" w:rsidRDefault="00833872" w:rsidP="00833872">
            <w:pPr>
              <w:pStyle w:val="2"/>
              <w:ind w:firstLine="27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</w:p>
          <w:p w14:paraId="09C02D57" w14:textId="79094187" w:rsidR="00833872" w:rsidRPr="00833872" w:rsidRDefault="00833872" w:rsidP="00833872">
            <w:pPr>
              <w:pStyle w:val="2"/>
              <w:ind w:firstLine="27"/>
              <w:jc w:val="center"/>
              <w:rPr>
                <w:b w:val="0"/>
                <w:sz w:val="22"/>
                <w:szCs w:val="22"/>
              </w:rPr>
            </w:pPr>
            <w:r w:rsidRPr="00833872">
              <w:rPr>
                <w:rFonts w:eastAsiaTheme="minorHAnsi"/>
                <w:b w:val="0"/>
                <w:sz w:val="22"/>
                <w:szCs w:val="22"/>
                <w:lang w:eastAsia="en-US"/>
              </w:rPr>
              <w:t>_____________________________________ (наименование/ФИО)</w:t>
            </w:r>
          </w:p>
          <w:p w14:paraId="2C980D9E" w14:textId="506B4390" w:rsidR="00833872" w:rsidRPr="00833872" w:rsidRDefault="00833872" w:rsidP="00833872">
            <w:pPr>
              <w:pStyle w:val="2"/>
              <w:ind w:firstLine="27"/>
              <w:rPr>
                <w:b w:val="0"/>
                <w:sz w:val="22"/>
                <w:szCs w:val="22"/>
              </w:rPr>
            </w:pPr>
            <w:r w:rsidRPr="00833872">
              <w:rPr>
                <w:b w:val="0"/>
                <w:sz w:val="22"/>
                <w:szCs w:val="22"/>
              </w:rPr>
              <w:t>ИНН ________________________________</w:t>
            </w:r>
          </w:p>
          <w:p w14:paraId="604F23EA" w14:textId="6D361FB5" w:rsidR="00833872" w:rsidRPr="00833872" w:rsidRDefault="00833872" w:rsidP="00833872">
            <w:pPr>
              <w:pStyle w:val="2"/>
              <w:ind w:firstLine="27"/>
              <w:rPr>
                <w:b w:val="0"/>
                <w:sz w:val="22"/>
                <w:szCs w:val="22"/>
              </w:rPr>
            </w:pPr>
            <w:r w:rsidRPr="00833872">
              <w:rPr>
                <w:b w:val="0"/>
                <w:sz w:val="22"/>
                <w:szCs w:val="22"/>
              </w:rPr>
              <w:t>КПП_________________________________</w:t>
            </w:r>
          </w:p>
          <w:p w14:paraId="5721A6B7" w14:textId="6406A007" w:rsidR="00833872" w:rsidRPr="00833872" w:rsidRDefault="00833872" w:rsidP="00833872">
            <w:pPr>
              <w:pStyle w:val="2"/>
              <w:ind w:firstLine="27"/>
              <w:rPr>
                <w:b w:val="0"/>
                <w:sz w:val="22"/>
                <w:szCs w:val="22"/>
              </w:rPr>
            </w:pPr>
            <w:r w:rsidRPr="00833872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Паспорт </w:t>
            </w:r>
            <w:r w:rsidRPr="00833872">
              <w:rPr>
                <w:b w:val="0"/>
                <w:sz w:val="22"/>
                <w:szCs w:val="22"/>
              </w:rPr>
              <w:t>______________________________</w:t>
            </w:r>
          </w:p>
          <w:p w14:paraId="1181B826" w14:textId="1D8DCD38" w:rsidR="00833872" w:rsidRPr="00833872" w:rsidRDefault="00833872" w:rsidP="00833872">
            <w:pPr>
              <w:pStyle w:val="2"/>
              <w:ind w:firstLine="27"/>
              <w:rPr>
                <w:b w:val="0"/>
                <w:sz w:val="22"/>
                <w:szCs w:val="22"/>
              </w:rPr>
            </w:pPr>
            <w:r w:rsidRPr="00833872">
              <w:rPr>
                <w:rFonts w:eastAsiaTheme="minorHAnsi"/>
                <w:b w:val="0"/>
                <w:sz w:val="22"/>
                <w:szCs w:val="22"/>
                <w:lang w:eastAsia="en-US"/>
              </w:rPr>
              <w:t xml:space="preserve">Банковские реквизиты </w:t>
            </w:r>
            <w:r w:rsidRPr="00833872">
              <w:rPr>
                <w:b w:val="0"/>
                <w:sz w:val="22"/>
                <w:szCs w:val="22"/>
              </w:rPr>
              <w:t xml:space="preserve">__________________ </w:t>
            </w:r>
            <w:r w:rsidRPr="00833872">
              <w:rPr>
                <w:rFonts w:eastAsiaTheme="minorHAnsi"/>
                <w:b w:val="0"/>
                <w:sz w:val="22"/>
                <w:szCs w:val="22"/>
                <w:lang w:eastAsia="en-US"/>
              </w:rPr>
              <w:t>Адрес</w:t>
            </w:r>
            <w:r w:rsidRPr="00833872">
              <w:rPr>
                <w:b w:val="0"/>
                <w:sz w:val="22"/>
                <w:szCs w:val="22"/>
              </w:rPr>
              <w:t xml:space="preserve"> ________________________________</w:t>
            </w:r>
          </w:p>
          <w:p w14:paraId="38824A05" w14:textId="77777777" w:rsidR="00833872" w:rsidRPr="00833872" w:rsidRDefault="00833872" w:rsidP="00833872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>Телефон: _____________________________</w:t>
            </w:r>
          </w:p>
          <w:p w14:paraId="795E6ED7" w14:textId="77777777" w:rsidR="00833872" w:rsidRPr="00833872" w:rsidRDefault="00833872" w:rsidP="00833872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</w:p>
          <w:p w14:paraId="36CF23D2" w14:textId="0083C0C5" w:rsidR="00833872" w:rsidRPr="00833872" w:rsidRDefault="00833872" w:rsidP="00833872">
            <w:pPr>
              <w:spacing w:after="0" w:line="240" w:lineRule="auto"/>
              <w:ind w:firstLine="27"/>
              <w:rPr>
                <w:rFonts w:ascii="Times New Roman" w:hAnsi="Times New Roman" w:cs="Times New Roman"/>
              </w:rPr>
            </w:pPr>
          </w:p>
          <w:p w14:paraId="439DF08D" w14:textId="77777777" w:rsidR="00833872" w:rsidRPr="00833872" w:rsidRDefault="00833872" w:rsidP="00833872">
            <w:pPr>
              <w:spacing w:after="0" w:line="240" w:lineRule="auto"/>
              <w:ind w:firstLine="27"/>
              <w:jc w:val="right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 xml:space="preserve">_______________________________ (ФИО) </w:t>
            </w:r>
          </w:p>
          <w:p w14:paraId="1D223315" w14:textId="77777777" w:rsidR="00833872" w:rsidRPr="00833872" w:rsidRDefault="00833872" w:rsidP="00833872">
            <w:pPr>
              <w:spacing w:after="0" w:line="240" w:lineRule="auto"/>
              <w:ind w:firstLine="27"/>
              <w:jc w:val="right"/>
              <w:rPr>
                <w:rFonts w:ascii="Times New Roman" w:hAnsi="Times New Roman" w:cs="Times New Roman"/>
              </w:rPr>
            </w:pPr>
            <w:r w:rsidRPr="00833872">
              <w:rPr>
                <w:rFonts w:ascii="Times New Roman" w:hAnsi="Times New Roman" w:cs="Times New Roman"/>
              </w:rPr>
              <w:t>_____________________________(подпись)</w:t>
            </w:r>
          </w:p>
          <w:p w14:paraId="440E68A6" w14:textId="77777777" w:rsidR="00833872" w:rsidRPr="00833872" w:rsidRDefault="00833872" w:rsidP="00833872">
            <w:pPr>
              <w:pStyle w:val="2"/>
              <w:ind w:firstLine="27"/>
              <w:rPr>
                <w:b w:val="0"/>
                <w:sz w:val="22"/>
                <w:szCs w:val="22"/>
              </w:rPr>
            </w:pPr>
          </w:p>
        </w:tc>
      </w:tr>
    </w:tbl>
    <w:p w14:paraId="389A5D0B" w14:textId="7782E4CC" w:rsidR="00951C66" w:rsidRPr="00833872" w:rsidRDefault="00951C66" w:rsidP="00833872">
      <w:pPr>
        <w:rPr>
          <w:rFonts w:ascii="Times New Roman" w:hAnsi="Times New Roman" w:cs="Times New Roman"/>
        </w:rPr>
      </w:pPr>
    </w:p>
    <w:sectPr w:rsidR="00951C66" w:rsidRPr="00833872" w:rsidSect="00833872">
      <w:type w:val="continuous"/>
      <w:pgSz w:w="11906" w:h="16838" w:code="9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548F0"/>
    <w:multiLevelType w:val="multilevel"/>
    <w:tmpl w:val="B232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eastAsia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  <w:sz w:val="20"/>
      </w:rPr>
    </w:lvl>
  </w:abstractNum>
  <w:abstractNum w:abstractNumId="1" w15:restartNumberingAfterBreak="0">
    <w:nsid w:val="75B169A4"/>
    <w:multiLevelType w:val="singleLevel"/>
    <w:tmpl w:val="F6362C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B3"/>
    <w:rsid w:val="00050075"/>
    <w:rsid w:val="000618F7"/>
    <w:rsid w:val="00083F5D"/>
    <w:rsid w:val="000A62B3"/>
    <w:rsid w:val="000E6D5A"/>
    <w:rsid w:val="0015398C"/>
    <w:rsid w:val="001F209E"/>
    <w:rsid w:val="003C4DC9"/>
    <w:rsid w:val="003E50BE"/>
    <w:rsid w:val="003F795F"/>
    <w:rsid w:val="00421933"/>
    <w:rsid w:val="004469F3"/>
    <w:rsid w:val="004600D9"/>
    <w:rsid w:val="004C515E"/>
    <w:rsid w:val="00553EDD"/>
    <w:rsid w:val="00632ECB"/>
    <w:rsid w:val="00675F71"/>
    <w:rsid w:val="006C619D"/>
    <w:rsid w:val="006E6F9B"/>
    <w:rsid w:val="006F51FD"/>
    <w:rsid w:val="00775F0D"/>
    <w:rsid w:val="00833872"/>
    <w:rsid w:val="008618CD"/>
    <w:rsid w:val="008F4675"/>
    <w:rsid w:val="00951C66"/>
    <w:rsid w:val="009D03CD"/>
    <w:rsid w:val="00A36FAC"/>
    <w:rsid w:val="00A45467"/>
    <w:rsid w:val="00B434F5"/>
    <w:rsid w:val="00B704D3"/>
    <w:rsid w:val="00BB1357"/>
    <w:rsid w:val="00C57D43"/>
    <w:rsid w:val="00CD556B"/>
    <w:rsid w:val="00CF1974"/>
    <w:rsid w:val="00CF3068"/>
    <w:rsid w:val="00CF3974"/>
    <w:rsid w:val="00D517C4"/>
    <w:rsid w:val="00D648C2"/>
    <w:rsid w:val="00DA0072"/>
    <w:rsid w:val="00DB7236"/>
    <w:rsid w:val="00DE7373"/>
    <w:rsid w:val="00E757F6"/>
    <w:rsid w:val="00ED076F"/>
    <w:rsid w:val="00ED4F32"/>
    <w:rsid w:val="00F4451E"/>
    <w:rsid w:val="00F763DA"/>
    <w:rsid w:val="00FC702B"/>
    <w:rsid w:val="00FD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425C"/>
  <w15:docId w15:val="{BAE996F8-D7B8-4D71-8730-794BCE91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A62B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A62B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Subtitle"/>
    <w:basedOn w:val="a"/>
    <w:next w:val="a"/>
    <w:link w:val="a4"/>
    <w:uiPriority w:val="11"/>
    <w:qFormat/>
    <w:rsid w:val="000A62B3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4">
    <w:name w:val="Подзаголовок Знак"/>
    <w:basedOn w:val="a0"/>
    <w:link w:val="a3"/>
    <w:uiPriority w:val="11"/>
    <w:rsid w:val="000A62B3"/>
    <w:rPr>
      <w:rFonts w:ascii="Cambria" w:eastAsia="Times New Roman" w:hAnsi="Cambria" w:cs="Times New Roman"/>
      <w:sz w:val="24"/>
      <w:szCs w:val="24"/>
      <w:lang w:val="en-US"/>
    </w:rPr>
  </w:style>
  <w:style w:type="character" w:styleId="a5">
    <w:name w:val="Strong"/>
    <w:uiPriority w:val="22"/>
    <w:qFormat/>
    <w:rsid w:val="000A62B3"/>
    <w:rPr>
      <w:b/>
      <w:bCs/>
    </w:rPr>
  </w:style>
  <w:style w:type="character" w:customStyle="1" w:styleId="fontstyle01">
    <w:name w:val="fontstyle01"/>
    <w:basedOn w:val="a0"/>
    <w:rsid w:val="000A62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A62B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7">
    <w:name w:val="Обычный текст с отступом"/>
    <w:basedOn w:val="a"/>
    <w:uiPriority w:val="99"/>
    <w:rsid w:val="000A62B3"/>
    <w:pPr>
      <w:autoSpaceDE w:val="0"/>
      <w:autoSpaceDN w:val="0"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A62B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BB13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B1357"/>
  </w:style>
  <w:style w:type="character" w:customStyle="1" w:styleId="fontstyle21">
    <w:name w:val="fontstyle21"/>
    <w:basedOn w:val="a0"/>
    <w:rsid w:val="00F763D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n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Severny Narodny Bank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Bondarenko_SA</dc:creator>
  <cp:keywords/>
  <dc:description/>
  <cp:lastModifiedBy>Велданова Юлия Александровна</cp:lastModifiedBy>
  <cp:revision>40</cp:revision>
  <cp:lastPrinted>2024-03-07T09:11:00Z</cp:lastPrinted>
  <dcterms:created xsi:type="dcterms:W3CDTF">2024-02-09T07:46:00Z</dcterms:created>
  <dcterms:modified xsi:type="dcterms:W3CDTF">2024-07-25T11:52:00Z</dcterms:modified>
</cp:coreProperties>
</file>